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9A" w:rsidRPr="00756F63" w:rsidRDefault="00E64378" w:rsidP="00EB5EEA">
      <w:pPr>
        <w:spacing w:before="120" w:after="480"/>
        <w:jc w:val="center"/>
        <w:rPr>
          <w:b/>
          <w:u w:val="single"/>
        </w:rPr>
      </w:pPr>
      <w:r>
        <w:rPr>
          <w:b/>
          <w:u w:val="single"/>
        </w:rPr>
        <w:t>ΠΡΩΤΟΚΟΛΛΟ</w:t>
      </w:r>
      <w:r w:rsidR="00946E9A" w:rsidRPr="00036022">
        <w:rPr>
          <w:b/>
          <w:u w:val="single"/>
        </w:rPr>
        <w:t xml:space="preserve"> ΚΑΤΑΣΤΡΟΦΗΣ ΠΑΓΙΩΝ</w:t>
      </w:r>
    </w:p>
    <w:p w:rsidR="006D3C5F" w:rsidRPr="00BF1186" w:rsidRDefault="006D3C5F" w:rsidP="006D3C5F">
      <w:r>
        <w:t>Σήμερα</w:t>
      </w:r>
      <w:r w:rsidRPr="00E64378">
        <w:t>, την</w:t>
      </w:r>
      <w:r>
        <w:t xml:space="preserve"> </w:t>
      </w:r>
      <w:r w:rsidR="000460B5">
        <w:rPr>
          <w:szCs w:val="20"/>
        </w:rPr>
        <w:t>. . . / . . . /20</w:t>
      </w:r>
      <w:r w:rsidR="000460B5" w:rsidRPr="000460B5">
        <w:rPr>
          <w:szCs w:val="20"/>
        </w:rPr>
        <w:t>1</w:t>
      </w:r>
      <w:r w:rsidR="000460B5">
        <w:rPr>
          <w:szCs w:val="20"/>
        </w:rPr>
        <w:t>. . .</w:t>
      </w:r>
      <w:r w:rsidRPr="00E64378">
        <w:t>, η Επιτροπή Καταστροφής Υλικού, αποτελούμενη από τους κ.κ.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>1.</w:t>
      </w:r>
      <w:r>
        <w:tab/>
      </w:r>
      <w:r w:rsidR="000460B5">
        <w:t xml:space="preserve">. . . . . . . . . . . . . . . . . . . . . . . . . . . . . . . . . . . . . . . . . . . . . . . . . . . . . . . . . . . . . . . . . . . . . . . . . </w:t>
      </w:r>
      <w:r>
        <w:br/>
      </w:r>
      <w:r w:rsidR="000460B5">
        <w:t>2.</w:t>
      </w:r>
      <w:r w:rsidR="000460B5">
        <w:tab/>
        <w:t>. . . . . . . . . . . . . . . . . . . . . . . . . . . . . . . . . . . . . . . . . . . . . . . . . . . . . . . . . . . . . . . . . . . . . . . . .</w:t>
      </w:r>
      <w:r>
        <w:br/>
      </w:r>
      <w:r w:rsidR="000460B5">
        <w:t>3.</w:t>
      </w:r>
      <w:r w:rsidR="000460B5">
        <w:tab/>
        <w:t>. . . . . . . . . . . . . . . . . . . . . . . . . . . . . . . . . . . . . . . . . . . . . . . . . . . . . . . . . . . . . . . . . . . . . . . . .</w:t>
      </w:r>
    </w:p>
    <w:p w:rsidR="006D3C5F" w:rsidRDefault="006D3C5F" w:rsidP="006D3C5F">
      <w:pPr>
        <w:jc w:val="both"/>
      </w:pPr>
      <w:r w:rsidRPr="00E64378">
        <w:t>αποφάσισαν και προέβησαν στην καταστροφή εξοπλισμού, του οποίου η προμήθεια έγινε στο πλαίσιο Προγράμματος εκτελούμενου μέσω του Ειδικού Λογαριασμού Κονδυλίων Έρευνας του Οικονομικού Πανεπιστημίου Αθηνών, όπως αυτός περιγράφεται παρακάτω</w:t>
      </w:r>
      <w:r>
        <w:t>:</w:t>
      </w:r>
    </w:p>
    <w:p w:rsidR="006D3C5F" w:rsidRDefault="006D3C5F" w:rsidP="003552B1">
      <w:pPr>
        <w:spacing w:before="240" w:after="240"/>
        <w:jc w:val="center"/>
        <w:rPr>
          <w:b/>
          <w:spacing w:val="20"/>
        </w:rPr>
      </w:pPr>
      <w:r>
        <w:rPr>
          <w:b/>
          <w:spacing w:val="20"/>
        </w:rPr>
        <w:t>ΠΑΓΙΑ ΠΡΟΣ ΚΑΤΑΣΤΡΟΦΗ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980"/>
        <w:gridCol w:w="1915"/>
        <w:gridCol w:w="794"/>
        <w:gridCol w:w="1118"/>
        <w:gridCol w:w="1241"/>
      </w:tblGrid>
      <w:tr w:rsidR="009B72C5" w:rsidRPr="00946E9A" w:rsidTr="009B72C5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ΠΕΡΙΓΡΑΦΗ ΕΙΔΟΥΣ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9B72C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ΠΑΡΑΣΤΑΤΙΚΟ ΠΡΟΜΗΘΕΙΑΣ</w:t>
            </w:r>
            <w:r w:rsidR="009B72C5">
              <w:rPr>
                <w:b/>
                <w:sz w:val="18"/>
                <w:szCs w:val="18"/>
              </w:rPr>
              <w:t xml:space="preserve"> -</w:t>
            </w:r>
            <w:r w:rsidR="009B72C5">
              <w:rPr>
                <w:b/>
                <w:sz w:val="18"/>
                <w:szCs w:val="18"/>
              </w:rPr>
              <w:br/>
            </w:r>
            <w:r w:rsidRPr="009B72C5">
              <w:rPr>
                <w:b/>
                <w:sz w:val="18"/>
                <w:szCs w:val="18"/>
              </w:rPr>
              <w:t>ΗΜ/ΝΙ</w:t>
            </w:r>
            <w:r w:rsidR="00C878E8" w:rsidRPr="009B72C5">
              <w:rPr>
                <w:b/>
                <w:sz w:val="18"/>
                <w:szCs w:val="18"/>
              </w:rPr>
              <w:t>Α</w:t>
            </w:r>
            <w:r w:rsidRPr="009B72C5">
              <w:rPr>
                <w:b/>
                <w:sz w:val="18"/>
                <w:szCs w:val="18"/>
              </w:rPr>
              <w:t xml:space="preserve"> ΑΓΟΡΑΣ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ΠΟΣΟ</w:t>
            </w:r>
            <w:r w:rsidR="00C878E8" w:rsidRPr="009B72C5">
              <w:rPr>
                <w:b/>
                <w:sz w:val="18"/>
                <w:szCs w:val="18"/>
              </w:rPr>
              <w:t>-</w:t>
            </w:r>
            <w:r w:rsidR="00E2482A" w:rsidRPr="009B72C5">
              <w:rPr>
                <w:b/>
                <w:sz w:val="18"/>
                <w:szCs w:val="18"/>
              </w:rPr>
              <w:br/>
            </w:r>
            <w:r w:rsidRPr="009B72C5">
              <w:rPr>
                <w:b/>
                <w:sz w:val="18"/>
                <w:szCs w:val="18"/>
              </w:rPr>
              <w:t>ΤΗΤΑ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Α/Μ</w:t>
            </w:r>
            <w:r w:rsidRPr="009B72C5">
              <w:rPr>
                <w:b/>
                <w:sz w:val="18"/>
                <w:szCs w:val="18"/>
              </w:rPr>
              <w:br/>
              <w:t>ΠΑΓΙΟΥ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ΕΡΓΟ</w:t>
            </w:r>
          </w:p>
        </w:tc>
      </w:tr>
      <w:tr w:rsidR="009B72C5" w:rsidTr="009B72C5">
        <w:trPr>
          <w:jc w:val="center"/>
        </w:trPr>
        <w:tc>
          <w:tcPr>
            <w:tcW w:w="672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72C5" w:rsidTr="009B72C5">
        <w:trPr>
          <w:jc w:val="center"/>
        </w:trPr>
        <w:tc>
          <w:tcPr>
            <w:tcW w:w="672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8C04CE" w:rsidRDefault="00C878E8" w:rsidP="00036022">
      <w:r>
        <w:br/>
      </w:r>
      <w:r w:rsidR="00E64378" w:rsidRPr="00E64378">
        <w:t>Τα ως άνω πάγια, μετά την καταστροφή τους, ευρίσκονται</w:t>
      </w:r>
      <w:r w:rsidR="00E64378">
        <w:rPr>
          <w:rStyle w:val="FootnoteReference"/>
        </w:rPr>
        <w:t> </w:t>
      </w:r>
      <w:r w:rsidR="00E64378">
        <w:rPr>
          <w:rStyle w:val="FootnoteReference"/>
        </w:rPr>
        <w:footnoteReference w:id="1"/>
      </w:r>
      <w:r w:rsidR="00E64378" w:rsidRPr="00E64378">
        <w:t xml:space="preserve">  (διεύθυνση, όροφος, γραφείο)</w:t>
      </w:r>
      <w:r w:rsidR="00E64378">
        <w:t xml:space="preserve"> . . . . . .</w:t>
      </w:r>
      <w:r>
        <w:t>. . . . . . . . . . . . . . . . . . . . . . . . . . . . . . . . . . . . . . . . . . . .</w:t>
      </w:r>
      <w:r w:rsidR="002F0A69">
        <w:t xml:space="preserve">. . . . . . . . . . . . . . . . . . </w:t>
      </w:r>
      <w:r w:rsidR="00E64378">
        <w:t xml:space="preserve">. . . . . . . . . .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1454"/>
        <w:gridCol w:w="1453"/>
        <w:gridCol w:w="2907"/>
      </w:tblGrid>
      <w:tr w:rsidR="000460B5" w:rsidTr="000460B5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0460B5" w:rsidRDefault="000460B5" w:rsidP="008D3A34">
            <w:pPr>
              <w:spacing w:after="1080" w:line="276" w:lineRule="auto"/>
              <w:jc w:val="center"/>
              <w:rPr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0B5" w:rsidRDefault="000460B5" w:rsidP="000460B5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b/>
                <w:spacing w:val="20"/>
              </w:rPr>
              <w:t>Η ΕΠΙΤΡΟΠΗ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60B5" w:rsidRDefault="000460B5" w:rsidP="008D3A34">
            <w:pPr>
              <w:spacing w:after="200" w:line="276" w:lineRule="auto"/>
              <w:jc w:val="center"/>
              <w:rPr>
                <w:szCs w:val="20"/>
              </w:rPr>
            </w:pPr>
          </w:p>
        </w:tc>
      </w:tr>
      <w:tr w:rsidR="000460B5" w:rsidTr="000460B5">
        <w:tc>
          <w:tcPr>
            <w:tcW w:w="29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60B5" w:rsidRDefault="000460B5" w:rsidP="008D3A34">
            <w:pPr>
              <w:spacing w:after="200" w:line="276" w:lineRule="auto"/>
              <w:jc w:val="center"/>
              <w:rPr>
                <w:szCs w:val="20"/>
              </w:rPr>
            </w:pPr>
            <w:r>
              <w:t>. . . . . . . . . . . . . . . . . . . . . 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60B5" w:rsidRDefault="000460B5" w:rsidP="008D3A34">
            <w:pPr>
              <w:spacing w:after="200" w:line="276" w:lineRule="auto"/>
              <w:jc w:val="center"/>
              <w:rPr>
                <w:szCs w:val="20"/>
              </w:rPr>
            </w:pPr>
            <w:r>
              <w:t>. . . . . . . . . . . . . . . . . . . . . 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60B5" w:rsidRDefault="000460B5" w:rsidP="008D3A34">
            <w:pPr>
              <w:spacing w:after="200" w:line="276" w:lineRule="auto"/>
              <w:jc w:val="center"/>
              <w:rPr>
                <w:szCs w:val="20"/>
              </w:rPr>
            </w:pPr>
            <w:r>
              <w:t>. . . . . . . . . . . . . . . . . . . . . .</w:t>
            </w:r>
          </w:p>
        </w:tc>
      </w:tr>
      <w:tr w:rsidR="00A52234" w:rsidTr="00C87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18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</w:tr>
      <w:tr w:rsidR="00A52234" w:rsidTr="00C87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4" w:rsidRPr="00A52234" w:rsidRDefault="00A52234" w:rsidP="00A52234">
            <w:pPr>
              <w:jc w:val="center"/>
              <w:rPr>
                <w:b/>
                <w:szCs w:val="20"/>
              </w:rPr>
            </w:pPr>
            <w:r w:rsidRPr="00A52234">
              <w:rPr>
                <w:b/>
                <w:szCs w:val="20"/>
              </w:rPr>
              <w:t>ΣΥΜΠΛΗΡΩΝΕΤΑΙ ΑΠΟ ΤΟΝ ΕΛΚΕ/ΟΠΑ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</w:tr>
    </w:tbl>
    <w:p w:rsidR="00A52234" w:rsidRPr="0034745B" w:rsidRDefault="00A52234" w:rsidP="009B72C5">
      <w:pPr>
        <w:spacing w:before="360" w:after="360"/>
        <w:jc w:val="center"/>
        <w:rPr>
          <w:b/>
          <w:spacing w:val="20"/>
        </w:rPr>
      </w:pPr>
      <w:r w:rsidRPr="0034745B">
        <w:rPr>
          <w:b/>
          <w:spacing w:val="20"/>
        </w:rPr>
        <w:t>ΒΕΒΑΙΩΣΗ</w:t>
      </w:r>
    </w:p>
    <w:p w:rsidR="00A52234" w:rsidRDefault="00A52234" w:rsidP="00C878E8">
      <w:pPr>
        <w:jc w:val="both"/>
      </w:pPr>
      <w:r w:rsidRPr="00A52234">
        <w:t xml:space="preserve">Βεβαιώνεται ότι </w:t>
      </w:r>
      <w:r w:rsidR="00E64378" w:rsidRPr="00E64378">
        <w:t xml:space="preserve">τα ως άνω πάγια διεγράφησαν από το Μητρώο Παγίων του </w:t>
      </w:r>
      <w:r w:rsidRPr="00A52234">
        <w:t>ΕΛΚΕ/ΟΠΑ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2234" w:rsidTr="009B72C5">
        <w:tc>
          <w:tcPr>
            <w:tcW w:w="4360" w:type="dxa"/>
          </w:tcPr>
          <w:p w:rsidR="00A52234" w:rsidRDefault="00A52234" w:rsidP="00FF40CA">
            <w:pPr>
              <w:jc w:val="center"/>
              <w:rPr>
                <w:szCs w:val="20"/>
              </w:rPr>
            </w:pPr>
          </w:p>
        </w:tc>
        <w:tc>
          <w:tcPr>
            <w:tcW w:w="4360" w:type="dxa"/>
          </w:tcPr>
          <w:p w:rsidR="00A52234" w:rsidRDefault="00C878E8" w:rsidP="00876F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 . . / . . . /20</w:t>
            </w:r>
            <w:r w:rsidR="00876F4B"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. . .</w:t>
            </w:r>
            <w:r w:rsidR="00876F4B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="00A52234">
              <w:t>Εκ του Λογιστηρίου</w:t>
            </w:r>
          </w:p>
        </w:tc>
      </w:tr>
    </w:tbl>
    <w:p w:rsidR="009B72C5" w:rsidRDefault="009B72C5" w:rsidP="00D267DB">
      <w:pPr>
        <w:rPr>
          <w:szCs w:val="20"/>
        </w:rPr>
      </w:pPr>
    </w:p>
    <w:p w:rsidR="00E64378" w:rsidRPr="00C93D8C" w:rsidRDefault="00E64378" w:rsidP="00D267DB">
      <w:pPr>
        <w:rPr>
          <w:szCs w:val="20"/>
        </w:rPr>
      </w:pPr>
    </w:p>
    <w:sectPr w:rsidR="00E64378" w:rsidRPr="00C93D8C" w:rsidSect="00720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39" w:right="1701" w:bottom="14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69" w:rsidRDefault="00A06569" w:rsidP="00F0518D">
      <w:pPr>
        <w:spacing w:after="0" w:line="240" w:lineRule="auto"/>
      </w:pPr>
      <w:r>
        <w:separator/>
      </w:r>
    </w:p>
  </w:endnote>
  <w:endnote w:type="continuationSeparator" w:id="0">
    <w:p w:rsidR="00A06569" w:rsidRDefault="00A06569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1A" w:rsidRDefault="00EB7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FA7127" w:rsidRPr="00D65D28" w:rsidTr="003A45BF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FA7127" w:rsidRPr="00D65D28" w:rsidRDefault="00FA7127" w:rsidP="003A45B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FA7127" w:rsidRPr="00D65D28" w:rsidRDefault="00FA7127" w:rsidP="003A45B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FA7127" w:rsidRPr="00D65D28" w:rsidRDefault="00FA7127" w:rsidP="003A45B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FA7127" w:rsidRPr="00D65D28" w:rsidTr="003A45BF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FA7127" w:rsidRPr="00D65D28" w:rsidRDefault="00FA7127" w:rsidP="003A45B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FA7127" w:rsidRPr="00D65D28" w:rsidRDefault="003F1582" w:rsidP="003F15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EB7B1A">
            <w:rPr>
              <w:rFonts w:ascii="Calibri" w:hAnsi="Calibri"/>
              <w:sz w:val="18"/>
              <w:szCs w:val="18"/>
            </w:rPr>
            <w:t xml:space="preserve"> </w:t>
          </w:r>
          <w:r w:rsidR="00EB7B1A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FA7127" w:rsidRPr="00D65D28" w:rsidRDefault="00FA7127" w:rsidP="003A45B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720A97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20A9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Pr="00FA7127" w:rsidRDefault="00C603D6" w:rsidP="00472699">
    <w:pPr>
      <w:pStyle w:val="Footer"/>
      <w:spacing w:before="2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D65D28" w:rsidRPr="00D65D28" w:rsidTr="009B72C5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 w:themeFill="background1" w:themeFillShade="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D65D28" w:rsidRPr="00D65D28" w:rsidTr="00734341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C93D8C" w:rsidRPr="00B70132" w:rsidRDefault="00C93D8C" w:rsidP="00C93D8C">
          <w:pPr>
            <w:pStyle w:val="BodyTextIndent"/>
            <w:spacing w:line="240" w:lineRule="auto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D65D28" w:rsidRPr="00D65D28" w:rsidRDefault="00C93D8C" w:rsidP="00C93D8C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D65D28" w:rsidRPr="00D65D28" w:rsidRDefault="00C603D6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720A97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="00D65D28"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20A9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D2475F" w:rsidRPr="00DF25B1" w:rsidRDefault="00D2475F" w:rsidP="00472699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69" w:rsidRDefault="00A06569" w:rsidP="00F0518D">
      <w:pPr>
        <w:spacing w:after="0" w:line="240" w:lineRule="auto"/>
      </w:pPr>
      <w:r>
        <w:separator/>
      </w:r>
    </w:p>
  </w:footnote>
  <w:footnote w:type="continuationSeparator" w:id="0">
    <w:p w:rsidR="00A06569" w:rsidRDefault="00A06569" w:rsidP="00F0518D">
      <w:pPr>
        <w:spacing w:after="0" w:line="240" w:lineRule="auto"/>
      </w:pPr>
      <w:r>
        <w:continuationSeparator/>
      </w:r>
    </w:p>
  </w:footnote>
  <w:footnote w:id="1">
    <w:p w:rsidR="00E64378" w:rsidRDefault="00E64378" w:rsidP="00E643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32D0A">
        <w:rPr>
          <w:sz w:val="16"/>
          <w:szCs w:val="16"/>
        </w:rPr>
        <w:t>Σαφή</w:t>
      </w:r>
      <w:r w:rsidRPr="00A52234">
        <w:rPr>
          <w:sz w:val="16"/>
          <w:szCs w:val="16"/>
        </w:rPr>
        <w:t>ς</w:t>
      </w:r>
      <w:r w:rsidR="00832D0A">
        <w:rPr>
          <w:sz w:val="16"/>
          <w:szCs w:val="16"/>
        </w:rPr>
        <w:t xml:space="preserve"> ορισμός χώρου στον οποίο ευρίσκονται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1A" w:rsidRDefault="00EB7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D88" w:rsidRDefault="00AD6D88" w:rsidP="00AD6D88">
    <w:pPr>
      <w:jc w:val="right"/>
    </w:pPr>
    <w:r>
      <w:t>Πρωτόκολλο Καταστροφής Παγίων</w:t>
    </w:r>
  </w:p>
  <w:p w:rsidR="009F4998" w:rsidRPr="00B41509" w:rsidRDefault="009F4998" w:rsidP="009F4998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744EE4C8" wp14:editId="11ABBF4D">
          <wp:extent cx="3347170" cy="90016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4998" w:rsidRPr="00036022" w:rsidRDefault="009F4998" w:rsidP="009F4998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9F4998" w:rsidRPr="00036022" w:rsidRDefault="009F4998" w:rsidP="009F4998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9F4998" w:rsidRPr="00D65D28" w:rsidRDefault="009F4998" w:rsidP="009F4998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  <w:p w:rsidR="009F4998" w:rsidRDefault="009F4998" w:rsidP="00AD6D88">
    <w:pPr>
      <w:jc w:val="right"/>
    </w:pPr>
  </w:p>
  <w:p w:rsidR="00AD6D88" w:rsidRDefault="00AD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53" w:rsidRDefault="00FF3453" w:rsidP="00FF3453">
    <w:pPr>
      <w:jc w:val="right"/>
    </w:pPr>
    <w:r>
      <w:t>Πρωτόκολλο Καταστροφής Παγίων</w:t>
    </w:r>
  </w:p>
  <w:p w:rsidR="00FF3453" w:rsidRPr="00B41509" w:rsidRDefault="00FF3453" w:rsidP="00FF3453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04D69D28" wp14:editId="3857B324">
          <wp:extent cx="3347170" cy="90016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3453" w:rsidRPr="00036022" w:rsidRDefault="00FF3453" w:rsidP="00FF345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FF3453" w:rsidRPr="00036022" w:rsidRDefault="00FF3453" w:rsidP="00FF345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FF3453" w:rsidRPr="00D65D28" w:rsidRDefault="00FF3453" w:rsidP="00FF345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  <w:p w:rsidR="00FF3453" w:rsidRDefault="00FF3453" w:rsidP="00FF3453">
    <w:pPr>
      <w:jc w:val="right"/>
    </w:pPr>
  </w:p>
  <w:p w:rsidR="00F0518D" w:rsidRPr="00FF3453" w:rsidRDefault="00F0518D" w:rsidP="00FF3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85"/>
    <w:rsid w:val="00001404"/>
    <w:rsid w:val="00036022"/>
    <w:rsid w:val="00042AB6"/>
    <w:rsid w:val="000460B5"/>
    <w:rsid w:val="00094EC9"/>
    <w:rsid w:val="001A6272"/>
    <w:rsid w:val="001E3A39"/>
    <w:rsid w:val="002E6803"/>
    <w:rsid w:val="002F0A69"/>
    <w:rsid w:val="002F487D"/>
    <w:rsid w:val="00312A1D"/>
    <w:rsid w:val="0034745B"/>
    <w:rsid w:val="003552B1"/>
    <w:rsid w:val="003A3F5A"/>
    <w:rsid w:val="003B3E85"/>
    <w:rsid w:val="003B55C8"/>
    <w:rsid w:val="003F1582"/>
    <w:rsid w:val="00472699"/>
    <w:rsid w:val="004C01E2"/>
    <w:rsid w:val="004F6C7E"/>
    <w:rsid w:val="005575D7"/>
    <w:rsid w:val="005923B4"/>
    <w:rsid w:val="006003EF"/>
    <w:rsid w:val="00614AD2"/>
    <w:rsid w:val="006C78C1"/>
    <w:rsid w:val="006D3C5F"/>
    <w:rsid w:val="006E7EFA"/>
    <w:rsid w:val="00704B14"/>
    <w:rsid w:val="00720A97"/>
    <w:rsid w:val="00734341"/>
    <w:rsid w:val="00756F63"/>
    <w:rsid w:val="007A2443"/>
    <w:rsid w:val="007B531E"/>
    <w:rsid w:val="0082279C"/>
    <w:rsid w:val="00832D0A"/>
    <w:rsid w:val="0083378A"/>
    <w:rsid w:val="00867CBD"/>
    <w:rsid w:val="00876F4B"/>
    <w:rsid w:val="008A0DB4"/>
    <w:rsid w:val="008A4DB1"/>
    <w:rsid w:val="008C04CE"/>
    <w:rsid w:val="00903BA7"/>
    <w:rsid w:val="00946E9A"/>
    <w:rsid w:val="00960D86"/>
    <w:rsid w:val="009622B0"/>
    <w:rsid w:val="009A443B"/>
    <w:rsid w:val="009B72C5"/>
    <w:rsid w:val="009F4998"/>
    <w:rsid w:val="00A06569"/>
    <w:rsid w:val="00A07C9E"/>
    <w:rsid w:val="00A52234"/>
    <w:rsid w:val="00A60D13"/>
    <w:rsid w:val="00AA088B"/>
    <w:rsid w:val="00AB1D15"/>
    <w:rsid w:val="00AD6D88"/>
    <w:rsid w:val="00AD75A5"/>
    <w:rsid w:val="00B0575E"/>
    <w:rsid w:val="00B41509"/>
    <w:rsid w:val="00B93124"/>
    <w:rsid w:val="00BB47D5"/>
    <w:rsid w:val="00C23A71"/>
    <w:rsid w:val="00C603D6"/>
    <w:rsid w:val="00C878E8"/>
    <w:rsid w:val="00C93D8C"/>
    <w:rsid w:val="00C94DBB"/>
    <w:rsid w:val="00C96F83"/>
    <w:rsid w:val="00CC0CD4"/>
    <w:rsid w:val="00CF58AE"/>
    <w:rsid w:val="00D2475F"/>
    <w:rsid w:val="00D267DB"/>
    <w:rsid w:val="00D65D28"/>
    <w:rsid w:val="00DC38CE"/>
    <w:rsid w:val="00DD0A95"/>
    <w:rsid w:val="00DF25B1"/>
    <w:rsid w:val="00E2482A"/>
    <w:rsid w:val="00E25498"/>
    <w:rsid w:val="00E30418"/>
    <w:rsid w:val="00E30F34"/>
    <w:rsid w:val="00E55F6F"/>
    <w:rsid w:val="00E64378"/>
    <w:rsid w:val="00E7737F"/>
    <w:rsid w:val="00E824D1"/>
    <w:rsid w:val="00E8299C"/>
    <w:rsid w:val="00E83798"/>
    <w:rsid w:val="00EA70F8"/>
    <w:rsid w:val="00EB5EEA"/>
    <w:rsid w:val="00EB7B1A"/>
    <w:rsid w:val="00EE5D4B"/>
    <w:rsid w:val="00F01864"/>
    <w:rsid w:val="00F0518D"/>
    <w:rsid w:val="00F07776"/>
    <w:rsid w:val="00F91A25"/>
    <w:rsid w:val="00FA70F4"/>
    <w:rsid w:val="00FA7127"/>
    <w:rsid w:val="00FF3453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F21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2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2C5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E30418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4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1BAA-D16A-4B09-8875-6F77D20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2016-02-26T11:13:00Z</dcterms:created>
  <dcterms:modified xsi:type="dcterms:W3CDTF">2019-11-28T08:34:00Z</dcterms:modified>
</cp:coreProperties>
</file>